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9" w:lineRule="auto" w:before="73"/>
        <w:ind w:left="8572" w:right="8" w:hanging="608"/>
        <w:jc w:val="right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Dirigente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Scolastica Elisabetta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Corsetti</w:t>
      </w:r>
    </w:p>
    <w:p>
      <w:pPr>
        <w:pStyle w:val="BodyText"/>
        <w:spacing w:before="80"/>
        <w:rPr>
          <w:b/>
        </w:rPr>
      </w:pPr>
    </w:p>
    <w:p>
      <w:pPr>
        <w:pStyle w:val="BodyText"/>
        <w:spacing w:before="1"/>
        <w:ind w:left="14"/>
      </w:pPr>
      <w:r>
        <w:rPr/>
        <w:t>OGGETTO:</w:t>
      </w:r>
      <w:r>
        <w:rPr>
          <w:spacing w:val="-17"/>
        </w:rPr>
        <w:t> </w:t>
      </w:r>
      <w:r>
        <w:rPr/>
        <w:t>Richiesta</w:t>
      </w:r>
      <w:r>
        <w:rPr>
          <w:spacing w:val="-15"/>
        </w:rPr>
        <w:t> </w:t>
      </w:r>
      <w:r>
        <w:rPr/>
        <w:t>fruizione</w:t>
      </w:r>
      <w:r>
        <w:rPr>
          <w:spacing w:val="-15"/>
        </w:rPr>
        <w:t> </w:t>
      </w:r>
      <w:r>
        <w:rPr/>
        <w:t>permessi</w:t>
      </w:r>
      <w:r>
        <w:rPr>
          <w:spacing w:val="-11"/>
        </w:rPr>
        <w:t> </w:t>
      </w:r>
      <w:r>
        <w:rPr/>
        <w:t>ai</w:t>
      </w:r>
      <w:r>
        <w:rPr>
          <w:spacing w:val="-12"/>
        </w:rPr>
        <w:t> </w:t>
      </w:r>
      <w:r>
        <w:rPr/>
        <w:t>sensi</w:t>
      </w:r>
      <w:r>
        <w:rPr>
          <w:spacing w:val="-11"/>
        </w:rPr>
        <w:t> </w:t>
      </w:r>
      <w:r>
        <w:rPr/>
        <w:t>della</w:t>
      </w:r>
      <w:r>
        <w:rPr>
          <w:spacing w:val="-14"/>
        </w:rPr>
        <w:t> </w:t>
      </w:r>
      <w:r>
        <w:rPr>
          <w:spacing w:val="-2"/>
        </w:rPr>
        <w:t>L.104/92</w:t>
      </w:r>
    </w:p>
    <w:p>
      <w:pPr>
        <w:pStyle w:val="BodyText"/>
        <w:tabs>
          <w:tab w:pos="9452" w:val="left" w:leader="none"/>
        </w:tabs>
        <w:spacing w:before="276"/>
        <w:ind w:left="14"/>
      </w:pPr>
      <w:r>
        <w:rPr/>
        <w:t>Il/la sottoscritto/a </w:t>
      </w:r>
      <w:r>
        <w:rPr>
          <w:u w:val="single"/>
        </w:rPr>
        <w:tab/>
      </w:r>
      <w:r>
        <w:rPr/>
        <w:t>Nato/a</w:t>
      </w:r>
      <w:r>
        <w:rPr>
          <w:spacing w:val="50"/>
        </w:rPr>
        <w:t> </w:t>
      </w:r>
      <w:r>
        <w:rPr>
          <w:spacing w:val="-10"/>
        </w:rPr>
        <w:t>a</w:t>
      </w:r>
    </w:p>
    <w:p>
      <w:pPr>
        <w:pStyle w:val="BodyText"/>
        <w:tabs>
          <w:tab w:pos="4858" w:val="left" w:leader="none"/>
          <w:tab w:pos="5511" w:val="left" w:leader="none"/>
          <w:tab w:pos="5948" w:val="left" w:leader="none"/>
          <w:tab w:pos="6629" w:val="left" w:leader="none"/>
          <w:tab w:pos="7281" w:val="left" w:leader="none"/>
          <w:tab w:pos="9148" w:val="left" w:leader="none"/>
          <w:tab w:pos="9683" w:val="left" w:leader="none"/>
          <w:tab w:pos="9721" w:val="left" w:leader="none"/>
          <w:tab w:pos="10083" w:val="left" w:leader="none"/>
        </w:tabs>
        <w:spacing w:line="360" w:lineRule="auto" w:before="139"/>
        <w:ind w:left="14" w:right="171"/>
      </w:pPr>
      <w:r>
        <w:rPr>
          <w:u w:val="single"/>
        </w:rPr>
        <w:tab/>
      </w:r>
      <w:r>
        <w:rPr>
          <w:spacing w:val="-36"/>
          <w:u w:val="single"/>
        </w:rPr>
        <w:t> </w:t>
      </w:r>
      <w:r>
        <w:rPr/>
        <w:t>Prov. (</w:t>
      </w:r>
      <w:r>
        <w:rPr>
          <w:u w:val="single"/>
        </w:rPr>
        <w:tab/>
        <w:t>)</w:t>
      </w:r>
      <w:r>
        <w:rPr/>
        <w:t> il </w:t>
      </w:r>
      <w:r>
        <w:rPr>
          <w:u w:val="single"/>
        </w:rPr>
        <w:tab/>
        <w:tab/>
        <w:tab/>
        <w:tab/>
      </w:r>
      <w:r>
        <w:rPr>
          <w:spacing w:val="-6"/>
        </w:rPr>
        <w:t>In </w:t>
      </w:r>
      <w:r>
        <w:rPr/>
        <w:t>servizio presso </w:t>
      </w:r>
      <w:r>
        <w:rPr>
          <w:u w:val="single"/>
        </w:rPr>
        <w:tab/>
      </w:r>
      <w:r>
        <w:rPr>
          <w:spacing w:val="-6"/>
        </w:rPr>
        <w:t>in</w:t>
      </w:r>
      <w:r>
        <w:rPr/>
        <w:tab/>
      </w:r>
      <w:r>
        <w:rPr>
          <w:spacing w:val="-2"/>
        </w:rPr>
        <w:t>qualità</w:t>
      </w:r>
      <w:r>
        <w:rPr/>
        <w:tab/>
      </w:r>
      <w:r>
        <w:rPr>
          <w:spacing w:val="-6"/>
        </w:rPr>
        <w:t>di</w:t>
      </w:r>
      <w:r>
        <w:rPr/>
        <w:tab/>
      </w:r>
      <w:r>
        <w:rPr>
          <w:spacing w:val="-2"/>
        </w:rPr>
        <w:t>Docente/ATA</w:t>
      </w:r>
      <w:r>
        <w:rPr/>
        <w:tab/>
      </w:r>
      <w:r>
        <w:rPr>
          <w:spacing w:val="-10"/>
        </w:rPr>
        <w:t>a</w:t>
      </w:r>
      <w:r>
        <w:rPr/>
        <w:tab/>
        <w:tab/>
      </w:r>
      <w:r>
        <w:rPr>
          <w:spacing w:val="-2"/>
        </w:rPr>
        <w:t>tempo </w:t>
      </w:r>
      <w:r>
        <w:rPr/>
        <w:t>determinato/indeterminato, in servizio al plesso </w:t>
      </w:r>
      <w:r>
        <w:rPr>
          <w:u w:val="single"/>
        </w:rPr>
        <w:tab/>
        <w:tab/>
        <w:tab/>
        <w:tab/>
        <w:tab/>
        <w:tab/>
        <w:tab/>
        <w:tab/>
        <w:tab/>
      </w:r>
    </w:p>
    <w:p>
      <w:pPr>
        <w:spacing w:line="253" w:lineRule="exact" w:before="0"/>
        <w:ind w:left="11" w:right="132" w:firstLine="0"/>
        <w:jc w:val="center"/>
        <w:rPr>
          <w:b/>
          <w:sz w:val="24"/>
        </w:rPr>
      </w:pPr>
      <w:r>
        <w:rPr>
          <w:b/>
          <w:sz w:val="24"/>
        </w:rPr>
        <w:t>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 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 D </w:t>
      </w:r>
      <w:r>
        <w:rPr>
          <w:b/>
          <w:spacing w:val="-10"/>
          <w:sz w:val="24"/>
        </w:rPr>
        <w:t>E</w:t>
      </w:r>
    </w:p>
    <w:p>
      <w:pPr>
        <w:pStyle w:val="BodyText"/>
        <w:spacing w:before="125"/>
        <w:ind w:left="14"/>
      </w:pPr>
      <w:r>
        <w:rPr/>
        <w:t>Di</w:t>
      </w:r>
      <w:r>
        <w:rPr>
          <w:spacing w:val="-6"/>
        </w:rPr>
        <w:t> </w:t>
      </w:r>
      <w:r>
        <w:rPr>
          <w:spacing w:val="-2"/>
        </w:rPr>
        <w:t>beneficiare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399" w:lineRule="exact" w:before="126" w:after="0"/>
        <w:ind w:left="287" w:right="0" w:hanging="273"/>
        <w:jc w:val="left"/>
        <w:rPr>
          <w:sz w:val="36"/>
        </w:rPr>
      </w:pPr>
      <w:r>
        <w:rPr>
          <w:sz w:val="24"/>
        </w:rPr>
        <w:t>dei</w:t>
      </w:r>
      <w:r>
        <w:rPr>
          <w:spacing w:val="-15"/>
          <w:sz w:val="24"/>
        </w:rPr>
        <w:t> </w:t>
      </w:r>
      <w:r>
        <w:rPr>
          <w:sz w:val="24"/>
        </w:rPr>
        <w:t>permessi</w:t>
      </w:r>
      <w:r>
        <w:rPr>
          <w:spacing w:val="-15"/>
          <w:sz w:val="24"/>
        </w:rPr>
        <w:t> </w:t>
      </w:r>
      <w:r>
        <w:rPr>
          <w:sz w:val="24"/>
        </w:rPr>
        <w:t>previsti</w:t>
      </w:r>
      <w:r>
        <w:rPr>
          <w:spacing w:val="-11"/>
          <w:sz w:val="24"/>
        </w:rPr>
        <w:t> </w:t>
      </w:r>
      <w:r>
        <w:rPr>
          <w:sz w:val="24"/>
        </w:rPr>
        <w:t>dall’art.33</w:t>
      </w:r>
      <w:r>
        <w:rPr>
          <w:spacing w:val="-10"/>
          <w:sz w:val="24"/>
        </w:rPr>
        <w:t> </w:t>
      </w:r>
      <w:r>
        <w:rPr>
          <w:sz w:val="24"/>
        </w:rPr>
        <w:t>comma</w:t>
      </w:r>
      <w:r>
        <w:rPr>
          <w:spacing w:val="-8"/>
          <w:sz w:val="24"/>
        </w:rPr>
        <w:t> </w:t>
      </w:r>
      <w:r>
        <w:rPr>
          <w:sz w:val="24"/>
        </w:rPr>
        <w:t>3</w:t>
      </w:r>
      <w:r>
        <w:rPr>
          <w:spacing w:val="-20"/>
          <w:sz w:val="24"/>
        </w:rPr>
        <w:t> </w:t>
      </w:r>
      <w:r>
        <w:rPr>
          <w:sz w:val="24"/>
        </w:rPr>
        <w:t>L.</w:t>
      </w:r>
      <w:r>
        <w:rPr>
          <w:spacing w:val="-20"/>
          <w:sz w:val="24"/>
        </w:rPr>
        <w:t> </w:t>
      </w:r>
      <w:r>
        <w:rPr>
          <w:sz w:val="24"/>
        </w:rPr>
        <w:t>104</w:t>
      </w:r>
      <w:r>
        <w:rPr>
          <w:spacing w:val="-20"/>
          <w:sz w:val="24"/>
        </w:rPr>
        <w:t> </w:t>
      </w:r>
      <w:r>
        <w:rPr>
          <w:sz w:val="24"/>
        </w:rPr>
        <w:t>/</w:t>
      </w:r>
      <w:r>
        <w:rPr>
          <w:spacing w:val="-22"/>
          <w:sz w:val="24"/>
        </w:rPr>
        <w:t> </w:t>
      </w:r>
      <w:r>
        <w:rPr>
          <w:spacing w:val="-5"/>
          <w:sz w:val="24"/>
        </w:rPr>
        <w:t>92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  <w:tab w:pos="3497" w:val="left" w:leader="none"/>
          <w:tab w:pos="4699" w:val="left" w:leader="none"/>
        </w:tabs>
        <w:spacing w:line="399" w:lineRule="exact" w:before="0" w:after="0"/>
        <w:ind w:left="320" w:right="0" w:hanging="306"/>
        <w:jc w:val="left"/>
        <w:rPr>
          <w:sz w:val="36"/>
        </w:rPr>
      </w:pPr>
      <w:r>
        <w:rPr>
          <w:sz w:val="24"/>
        </w:rPr>
        <w:t>del congedo biennale dal </w:t>
      </w:r>
      <w:r>
        <w:rPr>
          <w:sz w:val="24"/>
          <w:u w:val="single"/>
        </w:rPr>
        <w:tab/>
      </w:r>
      <w:r>
        <w:rPr>
          <w:sz w:val="24"/>
        </w:rPr>
        <w:t>al </w:t>
      </w:r>
      <w:r>
        <w:rPr>
          <w:sz w:val="24"/>
          <w:u w:val="single"/>
        </w:rPr>
        <w:tab/>
      </w:r>
    </w:p>
    <w:p>
      <w:pPr>
        <w:pStyle w:val="BodyText"/>
        <w:spacing w:before="118"/>
      </w:pPr>
    </w:p>
    <w:p>
      <w:pPr>
        <w:spacing w:before="0"/>
        <w:ind w:left="9" w:right="14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>
      <w:pPr>
        <w:spacing w:line="276" w:lineRule="auto" w:before="238"/>
        <w:ind w:left="14" w:right="5" w:firstLine="0"/>
        <w:jc w:val="both"/>
        <w:rPr>
          <w:b/>
          <w:sz w:val="24"/>
        </w:rPr>
      </w:pPr>
      <w:r>
        <w:rPr>
          <w:b/>
          <w:sz w:val="24"/>
        </w:rPr>
        <w:t>Sotto la propria personale responsabilità ai sensi degli art. 46,47 del DPR 445/2000 e consapevole che ai sensi dell’art.76 del DPR 445/2000 “Chiunque rilasci dichiarazioni mendaci, forma atti falsi o ne fa uso (…) nei casi previsti dal presente TU è punito ai sensi del Codice Penale e delle leggi speciali in </w:t>
      </w:r>
      <w:r>
        <w:rPr>
          <w:b/>
          <w:spacing w:val="-2"/>
          <w:sz w:val="24"/>
        </w:rPr>
        <w:t>materia”</w:t>
      </w:r>
    </w:p>
    <w:p>
      <w:pPr>
        <w:pStyle w:val="Title"/>
        <w:rPr>
          <w:u w:val="none"/>
        </w:rPr>
      </w:pPr>
      <w:r>
        <w:rPr>
          <w:u w:val="single"/>
        </w:rPr>
        <w:t>(barrare</w:t>
      </w:r>
      <w:r>
        <w:rPr>
          <w:spacing w:val="-8"/>
          <w:u w:val="single"/>
        </w:rPr>
        <w:t> </w:t>
      </w:r>
      <w:r>
        <w:rPr>
          <w:u w:val="single"/>
        </w:rPr>
        <w:t>le</w:t>
      </w:r>
      <w:r>
        <w:rPr>
          <w:spacing w:val="-8"/>
          <w:u w:val="single"/>
        </w:rPr>
        <w:t> </w:t>
      </w:r>
      <w:r>
        <w:rPr>
          <w:u w:val="single"/>
        </w:rPr>
        <w:t>caselle</w:t>
      </w:r>
      <w:r>
        <w:rPr>
          <w:spacing w:val="-6"/>
          <w:u w:val="single"/>
        </w:rPr>
        <w:t> </w:t>
      </w:r>
      <w:r>
        <w:rPr>
          <w:u w:val="single"/>
        </w:rPr>
        <w:t>che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interessano)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  <w:tab w:pos="1706" w:val="left" w:leader="none"/>
          <w:tab w:pos="2765" w:val="left" w:leader="none"/>
          <w:tab w:pos="5199" w:val="left" w:leader="none"/>
          <w:tab w:pos="9649" w:val="left" w:leader="none"/>
          <w:tab w:pos="9704" w:val="left" w:leader="none"/>
        </w:tabs>
        <w:spacing w:line="292" w:lineRule="auto" w:before="291" w:after="0"/>
        <w:ind w:left="374" w:right="127" w:hanging="360"/>
        <w:jc w:val="left"/>
        <w:rPr>
          <w:sz w:val="40"/>
        </w:rPr>
      </w:pPr>
      <w:r>
        <w:rPr>
          <w:sz w:val="24"/>
        </w:rPr>
        <w:t>Che presta assistenza nei confronti di</w:t>
      </w:r>
      <w:r>
        <w:rPr>
          <w:spacing w:val="42"/>
          <w:sz w:val="24"/>
        </w:rPr>
        <w:t> </w:t>
      </w:r>
      <w:r>
        <w:rPr>
          <w:sz w:val="24"/>
          <w:u w:val="single"/>
        </w:rPr>
        <w:tab/>
        <w:tab/>
        <w:tab/>
      </w:r>
      <w:r>
        <w:rPr>
          <w:spacing w:val="-2"/>
          <w:sz w:val="24"/>
        </w:rPr>
        <w:t>Nato/a </w:t>
      </w:r>
      <w:r>
        <w:rPr>
          <w:sz w:val="24"/>
        </w:rPr>
        <w:t>a </w:t>
      </w:r>
      <w:r>
        <w:rPr>
          <w:sz w:val="24"/>
          <w:u w:val="single"/>
        </w:rPr>
        <w:tab/>
      </w:r>
      <w:r>
        <w:rPr>
          <w:sz w:val="24"/>
        </w:rPr>
        <w:t>prov.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 il </w:t>
      </w:r>
      <w:r>
        <w:rPr>
          <w:sz w:val="24"/>
          <w:u w:val="single"/>
        </w:rPr>
        <w:tab/>
      </w:r>
      <w:r>
        <w:rPr>
          <w:sz w:val="24"/>
        </w:rPr>
        <w:t>Residente a 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31"/>
          <w:sz w:val="24"/>
        </w:rPr>
        <w:t>  </w:t>
      </w:r>
      <w:r>
        <w:rPr>
          <w:spacing w:val="-5"/>
          <w:sz w:val="24"/>
        </w:rPr>
        <w:t>Via</w:t>
      </w:r>
    </w:p>
    <w:p>
      <w:pPr>
        <w:pStyle w:val="BodyText"/>
        <w:spacing w:before="77"/>
        <w:ind w:left="374"/>
        <w:jc w:val="both"/>
      </w:pPr>
      <w:r>
        <w:rPr>
          <w:spacing w:val="74"/>
          <w:u w:val="single"/>
        </w:rPr>
        <w:t>   </w:t>
      </w:r>
      <w:r>
        <w:rPr/>
        <w:t>n.</w:t>
      </w:r>
      <w:r>
        <w:rPr>
          <w:spacing w:val="72"/>
          <w:w w:val="150"/>
          <w:u w:val="thick"/>
        </w:rPr>
        <w:t>    </w:t>
      </w:r>
      <w:r>
        <w:rPr/>
        <w:t>che</w:t>
      </w:r>
      <w:r>
        <w:rPr>
          <w:spacing w:val="1"/>
        </w:rPr>
        <w:t> </w:t>
      </w:r>
      <w:r>
        <w:rPr/>
        <w:t>è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situazione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come da</w:t>
      </w:r>
      <w:r>
        <w:rPr>
          <w:spacing w:val="-1"/>
        </w:rPr>
        <w:t> </w:t>
      </w:r>
      <w:r>
        <w:rPr/>
        <w:t>verbale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Commissione</w:t>
      </w:r>
      <w:r>
        <w:rPr>
          <w:spacing w:val="-2"/>
        </w:rPr>
        <w:t> </w:t>
      </w:r>
      <w:r>
        <w:rPr/>
        <w:t>Medica </w:t>
      </w:r>
      <w:r>
        <w:rPr>
          <w:spacing w:val="-2"/>
        </w:rPr>
        <w:t>allegato</w:t>
      </w: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447" w:lineRule="exact" w:before="146" w:after="0"/>
        <w:ind w:left="373" w:right="0" w:hanging="359"/>
        <w:jc w:val="left"/>
        <w:rPr>
          <w:sz w:val="40"/>
        </w:rPr>
      </w:pPr>
      <w:r>
        <w:rPr>
          <w:sz w:val="24"/>
        </w:rPr>
        <w:t>Che</w:t>
      </w:r>
      <w:r>
        <w:rPr>
          <w:spacing w:val="-11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familiare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cui</w:t>
      </w:r>
      <w:r>
        <w:rPr>
          <w:spacing w:val="-3"/>
          <w:sz w:val="24"/>
        </w:rPr>
        <w:t> </w:t>
      </w:r>
      <w:r>
        <w:rPr>
          <w:sz w:val="24"/>
        </w:rPr>
        <w:t>presta</w:t>
      </w:r>
      <w:r>
        <w:rPr>
          <w:spacing w:val="-4"/>
          <w:sz w:val="24"/>
        </w:rPr>
        <w:t> </w:t>
      </w:r>
      <w:r>
        <w:rPr>
          <w:sz w:val="24"/>
        </w:rPr>
        <w:t>assistenza</w:t>
      </w:r>
      <w:r>
        <w:rPr>
          <w:spacing w:val="-2"/>
          <w:sz w:val="24"/>
        </w:rPr>
        <w:t> </w:t>
      </w:r>
      <w:r>
        <w:rPr>
          <w:sz w:val="24"/>
        </w:rPr>
        <w:t>è</w:t>
      </w:r>
      <w:r>
        <w:rPr>
          <w:spacing w:val="-6"/>
          <w:sz w:val="24"/>
        </w:rPr>
        <w:t> </w:t>
      </w:r>
      <w:r>
        <w:rPr>
          <w:sz w:val="24"/>
        </w:rPr>
        <w:t>convivente</w:t>
      </w:r>
      <w:r>
        <w:rPr>
          <w:spacing w:val="-7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il/la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sottoscritto/a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  <w:tab w:pos="5572" w:val="left" w:leader="none"/>
          <w:tab w:pos="6891" w:val="left" w:leader="none"/>
          <w:tab w:pos="9652" w:val="left" w:leader="none"/>
        </w:tabs>
        <w:spacing w:line="228" w:lineRule="auto" w:before="6" w:after="0"/>
        <w:ind w:left="372" w:right="8" w:hanging="358"/>
        <w:jc w:val="left"/>
        <w:rPr>
          <w:sz w:val="40"/>
        </w:rPr>
      </w:pPr>
      <w:r>
        <w:rPr>
          <w:sz w:val="24"/>
        </w:rPr>
        <w:t>Di</w:t>
      </w:r>
      <w:r>
        <w:rPr>
          <w:spacing w:val="32"/>
          <w:sz w:val="24"/>
        </w:rPr>
        <w:t> </w:t>
      </w:r>
      <w:r>
        <w:rPr>
          <w:sz w:val="24"/>
        </w:rPr>
        <w:t>non</w:t>
      </w:r>
      <w:r>
        <w:rPr>
          <w:spacing w:val="32"/>
          <w:sz w:val="24"/>
        </w:rPr>
        <w:t> </w:t>
      </w:r>
      <w:r>
        <w:rPr>
          <w:sz w:val="24"/>
        </w:rPr>
        <w:t>essere</w:t>
      </w:r>
      <w:r>
        <w:rPr>
          <w:spacing w:val="31"/>
          <w:sz w:val="24"/>
        </w:rPr>
        <w:t> </w:t>
      </w:r>
      <w:r>
        <w:rPr>
          <w:sz w:val="24"/>
        </w:rPr>
        <w:t>essere</w:t>
      </w:r>
      <w:r>
        <w:rPr>
          <w:spacing w:val="33"/>
          <w:sz w:val="24"/>
        </w:rPr>
        <w:t> </w:t>
      </w:r>
      <w:r>
        <w:rPr>
          <w:sz w:val="24"/>
        </w:rPr>
        <w:t>convivente</w:t>
      </w:r>
      <w:r>
        <w:rPr>
          <w:spacing w:val="31"/>
          <w:sz w:val="24"/>
        </w:rPr>
        <w:t> </w:t>
      </w:r>
      <w:r>
        <w:rPr>
          <w:sz w:val="24"/>
        </w:rPr>
        <w:t>con</w:t>
      </w:r>
      <w:r>
        <w:rPr>
          <w:spacing w:val="32"/>
          <w:sz w:val="24"/>
        </w:rPr>
        <w:t> </w:t>
      </w:r>
      <w:r>
        <w:rPr>
          <w:sz w:val="24"/>
        </w:rPr>
        <w:t>il</w:t>
      </w:r>
      <w:r>
        <w:rPr>
          <w:spacing w:val="35"/>
          <w:sz w:val="24"/>
        </w:rPr>
        <w:t> </w:t>
      </w:r>
      <w:r>
        <w:rPr>
          <w:sz w:val="24"/>
        </w:rPr>
        <w:t>soggetto</w:t>
      </w:r>
      <w:r>
        <w:rPr>
          <w:spacing w:val="34"/>
          <w:sz w:val="24"/>
        </w:rPr>
        <w:t> </w:t>
      </w:r>
      <w:r>
        <w:rPr>
          <w:sz w:val="24"/>
        </w:rPr>
        <w:t>in</w:t>
      </w:r>
      <w:r>
        <w:rPr>
          <w:spacing w:val="32"/>
          <w:sz w:val="24"/>
        </w:rPr>
        <w:t> </w:t>
      </w:r>
      <w:r>
        <w:rPr>
          <w:sz w:val="24"/>
        </w:rPr>
        <w:t>condizione</w:t>
      </w:r>
      <w:r>
        <w:rPr>
          <w:spacing w:val="31"/>
          <w:sz w:val="24"/>
        </w:rPr>
        <w:t> </w:t>
      </w:r>
      <w:r>
        <w:rPr>
          <w:sz w:val="24"/>
        </w:rPr>
        <w:t>di</w:t>
      </w:r>
      <w:r>
        <w:rPr>
          <w:spacing w:val="32"/>
          <w:sz w:val="24"/>
        </w:rPr>
        <w:t> </w:t>
      </w:r>
      <w:r>
        <w:rPr>
          <w:sz w:val="24"/>
        </w:rPr>
        <w:t>handicap</w:t>
      </w:r>
      <w:r>
        <w:rPr>
          <w:spacing w:val="32"/>
          <w:sz w:val="24"/>
        </w:rPr>
        <w:t> </w:t>
      </w:r>
      <w:r>
        <w:rPr>
          <w:sz w:val="24"/>
        </w:rPr>
        <w:t>grave,</w:t>
      </w:r>
      <w:r>
        <w:rPr>
          <w:spacing w:val="32"/>
          <w:sz w:val="24"/>
        </w:rPr>
        <w:t> </w:t>
      </w:r>
      <w:r>
        <w:rPr>
          <w:sz w:val="24"/>
        </w:rPr>
        <w:t>che</w:t>
      </w:r>
      <w:r>
        <w:rPr>
          <w:spacing w:val="33"/>
          <w:sz w:val="24"/>
        </w:rPr>
        <w:t> </w:t>
      </w:r>
      <w:r>
        <w:rPr>
          <w:sz w:val="24"/>
        </w:rPr>
        <w:t>è</w:t>
      </w:r>
      <w:r>
        <w:rPr>
          <w:spacing w:val="33"/>
          <w:sz w:val="24"/>
        </w:rPr>
        <w:t> </w:t>
      </w:r>
      <w:r>
        <w:rPr>
          <w:sz w:val="24"/>
        </w:rPr>
        <w:t>residente</w:t>
      </w:r>
      <w:r>
        <w:rPr>
          <w:spacing w:val="32"/>
          <w:sz w:val="24"/>
        </w:rPr>
        <w:t> </w:t>
      </w:r>
      <w:r>
        <w:rPr>
          <w:sz w:val="24"/>
        </w:rPr>
        <w:t>nel comune di </w:t>
      </w:r>
      <w:r>
        <w:rPr>
          <w:sz w:val="24"/>
          <w:u w:val="single"/>
        </w:rPr>
        <w:tab/>
      </w:r>
      <w:r>
        <w:rPr>
          <w:sz w:val="24"/>
        </w:rPr>
        <w:t>via </w:t>
      </w:r>
      <w:r>
        <w:rPr>
          <w:sz w:val="24"/>
          <w:u w:val="single"/>
        </w:rPr>
        <w:tab/>
        <w:tab/>
      </w:r>
      <w:r>
        <w:rPr>
          <w:spacing w:val="-10"/>
          <w:sz w:val="24"/>
        </w:rPr>
        <w:t>, </w:t>
      </w:r>
      <w:r>
        <w:rPr>
          <w:sz w:val="24"/>
        </w:rPr>
        <w:t>distanza chilometrica tra le due abitazioni Km</w:t>
      </w:r>
      <w:r>
        <w:rPr>
          <w:sz w:val="24"/>
          <w:u w:val="single"/>
        </w:rPr>
        <w:tab/>
        <w:tab/>
      </w:r>
      <w:r>
        <w:rPr>
          <w:spacing w:val="-10"/>
          <w:sz w:val="24"/>
        </w:rPr>
        <w:t>*</w:t>
      </w:r>
    </w:p>
    <w:p>
      <w:pPr>
        <w:pStyle w:val="ListParagraph"/>
        <w:numPr>
          <w:ilvl w:val="0"/>
          <w:numId w:val="1"/>
        </w:numPr>
        <w:tabs>
          <w:tab w:pos="373" w:val="left" w:leader="none"/>
          <w:tab w:pos="10076" w:val="left" w:leader="none"/>
        </w:tabs>
        <w:spacing w:line="414" w:lineRule="exact" w:before="0" w:after="0"/>
        <w:ind w:left="373" w:right="0" w:hanging="359"/>
        <w:jc w:val="left"/>
        <w:rPr>
          <w:sz w:val="40"/>
        </w:rPr>
      </w:pPr>
      <w:r>
        <w:rPr>
          <w:sz w:val="24"/>
        </w:rPr>
        <w:t>Che</w:t>
      </w:r>
      <w:r>
        <w:rPr>
          <w:spacing w:val="-3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familiare</w:t>
      </w:r>
      <w:r>
        <w:rPr>
          <w:spacing w:val="-2"/>
          <w:sz w:val="24"/>
        </w:rPr>
        <w:t> </w:t>
      </w:r>
      <w:r>
        <w:rPr>
          <w:sz w:val="24"/>
        </w:rPr>
        <w:t>assistito</w:t>
      </w:r>
      <w:r>
        <w:rPr>
          <w:spacing w:val="-1"/>
          <w:sz w:val="24"/>
        </w:rPr>
        <w:t> </w:t>
      </w:r>
      <w:r>
        <w:rPr>
          <w:sz w:val="24"/>
        </w:rPr>
        <w:t>ha</w:t>
      </w:r>
      <w:r>
        <w:rPr>
          <w:spacing w:val="-3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seguente</w:t>
      </w:r>
      <w:r>
        <w:rPr>
          <w:spacing w:val="-4"/>
          <w:sz w:val="24"/>
        </w:rPr>
        <w:t> </w:t>
      </w:r>
      <w:r>
        <w:rPr>
          <w:sz w:val="24"/>
        </w:rPr>
        <w:t>grado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parentela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405" w:lineRule="exact" w:before="0" w:after="0"/>
        <w:ind w:left="373" w:right="0" w:hanging="359"/>
        <w:jc w:val="left"/>
        <w:rPr>
          <w:sz w:val="40"/>
        </w:rPr>
      </w:pPr>
      <w:r>
        <w:rPr>
          <w:spacing w:val="-2"/>
          <w:sz w:val="24"/>
        </w:rPr>
        <w:t>Che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sottoscritto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è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l’unico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familiare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presta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assistenza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08" w:lineRule="auto" w:before="21" w:after="0"/>
        <w:ind w:left="374" w:right="15" w:hanging="360"/>
        <w:jc w:val="left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458723</wp:posOffset>
                </wp:positionH>
                <wp:positionV relativeFrom="paragraph">
                  <wp:posOffset>340643</wp:posOffset>
                </wp:positionV>
                <wp:extent cx="154305" cy="28194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430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4" w:lineRule="exact" w:before="0"/>
                              <w:ind w:left="0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-10"/>
                                <w:sz w:val="4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119999pt;margin-top:26.822317pt;width:12.15pt;height:22.2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444" w:lineRule="exact" w:before="0"/>
                        <w:ind w:left="0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spacing w:val="-10"/>
                          <w:sz w:val="40"/>
                        </w:rPr>
                        <w:t>□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Che</w:t>
      </w:r>
      <w:r>
        <w:rPr>
          <w:spacing w:val="40"/>
          <w:sz w:val="24"/>
        </w:rPr>
        <w:t> </w:t>
      </w:r>
      <w:r>
        <w:rPr>
          <w:sz w:val="24"/>
        </w:rPr>
        <w:t>nessuno</w:t>
      </w:r>
      <w:r>
        <w:rPr>
          <w:spacing w:val="40"/>
          <w:sz w:val="24"/>
        </w:rPr>
        <w:t> </w:t>
      </w:r>
      <w:r>
        <w:rPr>
          <w:sz w:val="24"/>
        </w:rPr>
        <w:t>dei</w:t>
      </w:r>
      <w:r>
        <w:rPr>
          <w:spacing w:val="40"/>
          <w:sz w:val="24"/>
        </w:rPr>
        <w:t> </w:t>
      </w:r>
      <w:r>
        <w:rPr>
          <w:sz w:val="24"/>
        </w:rPr>
        <w:t>familiari</w:t>
      </w:r>
      <w:r>
        <w:rPr>
          <w:spacing w:val="40"/>
          <w:sz w:val="24"/>
        </w:rPr>
        <w:t> </w:t>
      </w:r>
      <w:r>
        <w:rPr>
          <w:sz w:val="24"/>
        </w:rPr>
        <w:t>aventi</w:t>
      </w:r>
      <w:r>
        <w:rPr>
          <w:spacing w:val="40"/>
          <w:sz w:val="24"/>
        </w:rPr>
        <w:t> </w:t>
      </w:r>
      <w:r>
        <w:rPr>
          <w:sz w:val="24"/>
        </w:rPr>
        <w:t>diritto</w:t>
      </w:r>
      <w:r>
        <w:rPr>
          <w:spacing w:val="40"/>
          <w:sz w:val="24"/>
        </w:rPr>
        <w:t> </w:t>
      </w:r>
      <w:r>
        <w:rPr>
          <w:sz w:val="24"/>
        </w:rPr>
        <w:t>assiste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persona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situazione</w:t>
      </w:r>
      <w:r>
        <w:rPr>
          <w:spacing w:val="40"/>
          <w:sz w:val="24"/>
        </w:rPr>
        <w:t> </w:t>
      </w: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</w:rPr>
        <w:t>handicap</w:t>
      </w:r>
      <w:r>
        <w:rPr>
          <w:spacing w:val="40"/>
          <w:sz w:val="24"/>
        </w:rPr>
        <w:t> </w:t>
      </w:r>
      <w:r>
        <w:rPr>
          <w:sz w:val="24"/>
        </w:rPr>
        <w:t>grave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modo </w:t>
      </w:r>
      <w:r>
        <w:rPr>
          <w:spacing w:val="-2"/>
          <w:sz w:val="24"/>
        </w:rPr>
        <w:t>continuativo</w:t>
      </w:r>
    </w:p>
    <w:p>
      <w:pPr>
        <w:pStyle w:val="BodyText"/>
        <w:spacing w:line="218" w:lineRule="auto" w:before="28"/>
        <w:ind w:left="374" w:right="10"/>
        <w:jc w:val="both"/>
      </w:pPr>
      <w:r>
        <w:rPr/>
        <w:t>Che l’altro familiare avente diritto, dipendente beneficia dei permessi per lo stesso soggetto in</w:t>
      </w:r>
      <w:r>
        <w:rPr>
          <w:spacing w:val="80"/>
        </w:rPr>
        <w:t> </w:t>
      </w:r>
      <w:r>
        <w:rPr/>
        <w:t>condizioni di handicap grave alternativamente con il/la sottoscritto/a, nel limite massimo di tre giorni complessivi tra i familiari aventi diritto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16" w:lineRule="auto" w:before="41" w:after="0"/>
        <w:ind w:left="374" w:right="154" w:hanging="360"/>
        <w:jc w:val="left"/>
        <w:rPr>
          <w:sz w:val="40"/>
        </w:rPr>
      </w:pPr>
      <w:r>
        <w:rPr>
          <w:sz w:val="24"/>
        </w:rPr>
        <w:t>Che,</w:t>
      </w:r>
      <w:r>
        <w:rPr>
          <w:spacing w:val="19"/>
          <w:sz w:val="24"/>
        </w:rPr>
        <w:t> </w:t>
      </w:r>
      <w:r>
        <w:rPr>
          <w:sz w:val="24"/>
        </w:rPr>
        <w:t>pur</w:t>
      </w:r>
      <w:r>
        <w:rPr>
          <w:spacing w:val="21"/>
          <w:sz w:val="24"/>
        </w:rPr>
        <w:t> </w:t>
      </w:r>
      <w:r>
        <w:rPr>
          <w:sz w:val="24"/>
        </w:rPr>
        <w:t>avendo</w:t>
      </w:r>
      <w:r>
        <w:rPr>
          <w:spacing w:val="19"/>
          <w:sz w:val="24"/>
        </w:rPr>
        <w:t> </w:t>
      </w:r>
      <w:r>
        <w:rPr>
          <w:sz w:val="24"/>
        </w:rPr>
        <w:t>un</w:t>
      </w:r>
      <w:r>
        <w:rPr>
          <w:spacing w:val="21"/>
          <w:sz w:val="24"/>
        </w:rPr>
        <w:t> </w:t>
      </w:r>
      <w:r>
        <w:rPr>
          <w:sz w:val="24"/>
        </w:rPr>
        <w:t>grado</w:t>
      </w:r>
      <w:r>
        <w:rPr>
          <w:spacing w:val="19"/>
          <w:sz w:val="24"/>
        </w:rPr>
        <w:t> </w:t>
      </w:r>
      <w:r>
        <w:rPr>
          <w:sz w:val="24"/>
        </w:rPr>
        <w:t>di</w:t>
      </w:r>
      <w:r>
        <w:rPr>
          <w:spacing w:val="19"/>
          <w:sz w:val="24"/>
        </w:rPr>
        <w:t> </w:t>
      </w:r>
      <w:r>
        <w:rPr>
          <w:sz w:val="24"/>
        </w:rPr>
        <w:t>parentela/affinità</w:t>
      </w:r>
      <w:r>
        <w:rPr>
          <w:spacing w:val="19"/>
          <w:sz w:val="24"/>
        </w:rPr>
        <w:t> </w:t>
      </w:r>
      <w:r>
        <w:rPr>
          <w:sz w:val="24"/>
        </w:rPr>
        <w:t>di</w:t>
      </w:r>
      <w:r>
        <w:rPr>
          <w:spacing w:val="26"/>
          <w:sz w:val="24"/>
        </w:rPr>
        <w:t> </w:t>
      </w:r>
      <w:r>
        <w:rPr>
          <w:b/>
          <w:sz w:val="24"/>
        </w:rPr>
        <w:t>terzo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grado</w:t>
      </w:r>
      <w:r>
        <w:rPr>
          <w:b/>
          <w:spacing w:val="20"/>
          <w:sz w:val="24"/>
        </w:rPr>
        <w:t> </w:t>
      </w:r>
      <w:r>
        <w:rPr>
          <w:sz w:val="24"/>
        </w:rPr>
        <w:t>il</w:t>
      </w:r>
      <w:r>
        <w:rPr>
          <w:spacing w:val="20"/>
          <w:sz w:val="24"/>
        </w:rPr>
        <w:t> </w:t>
      </w:r>
      <w:r>
        <w:rPr>
          <w:sz w:val="24"/>
        </w:rPr>
        <w:t>familiare</w:t>
      </w:r>
      <w:r>
        <w:rPr>
          <w:spacing w:val="21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20"/>
          <w:sz w:val="24"/>
        </w:rPr>
        <w:t> </w:t>
      </w:r>
      <w:r>
        <w:rPr>
          <w:sz w:val="24"/>
        </w:rPr>
        <w:t>genitori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coniuge che lo possano assistere perché:</w:t>
      </w:r>
    </w:p>
    <w:p>
      <w:pPr>
        <w:pStyle w:val="ListParagraph"/>
        <w:numPr>
          <w:ilvl w:val="1"/>
          <w:numId w:val="1"/>
        </w:numPr>
        <w:tabs>
          <w:tab w:pos="2172" w:val="left" w:leader="none"/>
        </w:tabs>
        <w:spacing w:line="268" w:lineRule="exact" w:before="0" w:after="0"/>
        <w:ind w:left="2172" w:right="0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mancanti</w:t>
      </w:r>
    </w:p>
    <w:p>
      <w:pPr>
        <w:pStyle w:val="ListParagraph"/>
        <w:numPr>
          <w:ilvl w:val="1"/>
          <w:numId w:val="1"/>
        </w:numPr>
        <w:tabs>
          <w:tab w:pos="2172" w:val="left" w:leader="none"/>
        </w:tabs>
        <w:spacing w:line="271" w:lineRule="exact" w:before="0" w:after="0"/>
        <w:ind w:left="2172" w:right="0" w:hanging="360"/>
        <w:jc w:val="left"/>
        <w:rPr>
          <w:b/>
          <w:sz w:val="24"/>
        </w:rPr>
      </w:pPr>
      <w:r>
        <w:rPr>
          <w:b/>
          <w:sz w:val="24"/>
        </w:rPr>
        <w:t>affetti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patologie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invalidanti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(documentate)</w:t>
      </w:r>
    </w:p>
    <w:p>
      <w:pPr>
        <w:pStyle w:val="ListParagraph"/>
        <w:numPr>
          <w:ilvl w:val="1"/>
          <w:numId w:val="1"/>
        </w:numPr>
        <w:tabs>
          <w:tab w:pos="2172" w:val="left" w:leader="none"/>
        </w:tabs>
        <w:spacing w:line="274" w:lineRule="exact" w:before="0" w:after="0"/>
        <w:ind w:left="2172" w:right="0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ultrasessantacinquenni</w:t>
      </w:r>
    </w:p>
    <w:p>
      <w:pPr>
        <w:pStyle w:val="ListParagraph"/>
        <w:spacing w:after="0" w:line="274" w:lineRule="exact"/>
        <w:jc w:val="left"/>
        <w:rPr>
          <w:b/>
          <w:sz w:val="24"/>
        </w:rPr>
        <w:sectPr>
          <w:type w:val="continuous"/>
          <w:pgSz w:w="11920" w:h="16850"/>
          <w:pgMar w:top="1060" w:bottom="280" w:left="708" w:right="708"/>
        </w:sectPr>
      </w:pP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25" w:lineRule="auto" w:before="76" w:after="0"/>
        <w:ind w:left="374" w:right="154" w:hanging="360"/>
        <w:jc w:val="both"/>
        <w:rPr>
          <w:sz w:val="40"/>
        </w:rPr>
      </w:pPr>
      <w:r>
        <w:rPr>
          <w:sz w:val="24"/>
        </w:rPr>
        <w:t>Che la commissione medica non ha rivisto il giudizio di gravità della condizione di handicap della persona per la quale vengono richiesti i permessi e che la certificazione rilasciata dalla ASL non è scaduta e non ha subito modifiche.</w:t>
      </w:r>
    </w:p>
    <w:p>
      <w:pPr>
        <w:pStyle w:val="BodyText"/>
        <w:spacing w:before="4"/>
      </w:pPr>
    </w:p>
    <w:p>
      <w:pPr>
        <w:spacing w:before="0"/>
        <w:ind w:left="12" w:right="151" w:firstLine="0"/>
        <w:jc w:val="both"/>
        <w:rPr>
          <w:b/>
          <w:sz w:val="24"/>
        </w:rPr>
      </w:pPr>
      <w:r>
        <w:rPr>
          <w:b/>
          <w:sz w:val="24"/>
        </w:rPr>
        <w:t>Il/la sottoscritto/a</w:t>
      </w:r>
      <w:r>
        <w:rPr>
          <w:b/>
          <w:spacing w:val="80"/>
          <w:sz w:val="24"/>
        </w:rPr>
        <w:t> </w:t>
      </w:r>
      <w:r>
        <w:rPr>
          <w:b/>
          <w:sz w:val="24"/>
          <w:u w:val="single"/>
        </w:rPr>
        <w:t>si impegna a comunicare tempestivamente ogni variazione</w:t>
      </w:r>
      <w:r>
        <w:rPr>
          <w:b/>
          <w:sz w:val="24"/>
        </w:rPr>
        <w:t> della situazione di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fatto e di diritto da cui consegua la perdita della legittimazione alle agevolazioni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e si impegna nel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caso della presenza di più soggetti aventi diritto a fruire alternativamente nel limite dei 3 gg mensili di permesso.</w:t>
      </w:r>
    </w:p>
    <w:p>
      <w:pPr>
        <w:pStyle w:val="BodyText"/>
        <w:spacing w:before="254"/>
        <w:rPr>
          <w:b/>
        </w:rPr>
      </w:pPr>
    </w:p>
    <w:p>
      <w:pPr>
        <w:spacing w:before="1"/>
        <w:ind w:left="14" w:right="0" w:firstLine="0"/>
        <w:jc w:val="both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attesa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b/>
          <w:sz w:val="24"/>
        </w:rPr>
        <w:t>accoglimento</w:t>
      </w:r>
      <w:r>
        <w:rPr>
          <w:b/>
          <w:spacing w:val="-2"/>
          <w:sz w:val="24"/>
        </w:rPr>
        <w:t> </w:t>
      </w:r>
      <w:r>
        <w:rPr>
          <w:sz w:val="24"/>
        </w:rPr>
        <w:t>della</w:t>
      </w:r>
      <w:r>
        <w:rPr>
          <w:spacing w:val="-6"/>
          <w:sz w:val="24"/>
        </w:rPr>
        <w:t> </w:t>
      </w:r>
      <w:r>
        <w:rPr>
          <w:sz w:val="24"/>
        </w:rPr>
        <w:t>richiesta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cui</w:t>
      </w:r>
      <w:r>
        <w:rPr>
          <w:spacing w:val="-6"/>
          <w:sz w:val="24"/>
        </w:rPr>
        <w:t> </w:t>
      </w:r>
      <w:r>
        <w:rPr>
          <w:sz w:val="24"/>
        </w:rPr>
        <w:t>sopra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allega: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244" w:after="0"/>
        <w:ind w:left="733" w:right="0" w:hanging="359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43"/>
          <w:sz w:val="24"/>
        </w:rPr>
        <w:t> </w:t>
      </w:r>
      <w:r>
        <w:rPr>
          <w:sz w:val="24"/>
        </w:rPr>
        <w:t>verbale</w:t>
      </w:r>
      <w:r>
        <w:rPr>
          <w:spacing w:val="-8"/>
          <w:sz w:val="24"/>
        </w:rPr>
        <w:t> </w:t>
      </w:r>
      <w:r>
        <w:rPr>
          <w:sz w:val="24"/>
        </w:rPr>
        <w:t>della</w:t>
      </w:r>
      <w:r>
        <w:rPr>
          <w:spacing w:val="-8"/>
          <w:sz w:val="24"/>
        </w:rPr>
        <w:t> </w:t>
      </w:r>
      <w:r>
        <w:rPr>
          <w:sz w:val="24"/>
        </w:rPr>
        <w:t>Commissione</w:t>
      </w:r>
      <w:r>
        <w:rPr>
          <w:spacing w:val="-5"/>
          <w:sz w:val="24"/>
        </w:rPr>
        <w:t> </w:t>
      </w:r>
      <w:r>
        <w:rPr>
          <w:sz w:val="24"/>
        </w:rPr>
        <w:t>Medica</w:t>
      </w:r>
      <w:r>
        <w:rPr>
          <w:spacing w:val="-10"/>
          <w:sz w:val="24"/>
        </w:rPr>
        <w:t> </w:t>
      </w:r>
      <w:r>
        <w:rPr>
          <w:sz w:val="24"/>
        </w:rPr>
        <w:t>INPS</w:t>
      </w:r>
      <w:r>
        <w:rPr>
          <w:spacing w:val="-15"/>
          <w:sz w:val="24"/>
        </w:rPr>
        <w:t> </w:t>
      </w:r>
      <w:r>
        <w:rPr>
          <w:sz w:val="24"/>
        </w:rPr>
        <w:t>oppure</w:t>
      </w:r>
      <w:r>
        <w:rPr>
          <w:spacing w:val="-6"/>
          <w:sz w:val="24"/>
        </w:rPr>
        <w:t> </w:t>
      </w:r>
      <w:r>
        <w:rPr>
          <w:sz w:val="24"/>
        </w:rPr>
        <w:t>copia</w:t>
      </w:r>
      <w:r>
        <w:rPr>
          <w:spacing w:val="-6"/>
          <w:sz w:val="24"/>
        </w:rPr>
        <w:t> </w:t>
      </w:r>
      <w:r>
        <w:rPr>
          <w:sz w:val="24"/>
        </w:rPr>
        <w:t>autenticata</w:t>
      </w:r>
      <w:r>
        <w:rPr>
          <w:spacing w:val="-7"/>
          <w:sz w:val="24"/>
        </w:rPr>
        <w:t> </w:t>
      </w:r>
      <w:r>
        <w:rPr>
          <w:sz w:val="24"/>
        </w:rPr>
        <w:t>dello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stesso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3192" w:val="left" w:leader="none"/>
        </w:tabs>
        <w:ind w:left="264"/>
      </w:pPr>
      <w:r>
        <w:rPr/>
        <w:t>Data </w:t>
      </w:r>
      <w:r>
        <w:rPr>
          <w:u w:val="single"/>
        </w:rPr>
        <w:tab/>
      </w:r>
    </w:p>
    <w:p>
      <w:pPr>
        <w:pStyle w:val="BodyText"/>
        <w:ind w:left="9095"/>
      </w:pPr>
      <w:r>
        <w:rPr/>
        <w:t>In</w:t>
      </w:r>
      <w:r>
        <w:rPr>
          <w:spacing w:val="-2"/>
        </w:rPr>
        <w:t> </w:t>
      </w:r>
      <w:r>
        <w:rPr>
          <w:spacing w:val="-4"/>
        </w:rPr>
        <w:t>fede</w:t>
      </w:r>
    </w:p>
    <w:p>
      <w:pPr>
        <w:pStyle w:val="BodyText"/>
        <w:spacing w:before="2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4115689</wp:posOffset>
                </wp:positionH>
                <wp:positionV relativeFrom="paragraph">
                  <wp:posOffset>289591</wp:posOffset>
                </wp:positionV>
                <wp:extent cx="2514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70007pt;margin-top:22.802515pt;width:198pt;height:.1pt;mso-position-horizontal-relative:page;mso-position-vertical-relative:paragraph;z-index:-15728128;mso-wrap-distance-left:0;mso-wrap-distance-right:0" id="docshape2" coordorigin="6481,456" coordsize="3960,0" path="m6481,456l10441,45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"/>
        <w:rPr>
          <w:sz w:val="22"/>
        </w:rPr>
      </w:pPr>
    </w:p>
    <w:p>
      <w:pPr>
        <w:spacing w:before="0"/>
        <w:ind w:left="12" w:right="64" w:firstLine="0"/>
        <w:jc w:val="left"/>
        <w:rPr>
          <w:sz w:val="22"/>
        </w:rPr>
      </w:pPr>
      <w:r>
        <w:rPr>
          <w:sz w:val="22"/>
        </w:rPr>
        <w:t>*La normativa (</w:t>
      </w:r>
      <w:r>
        <w:rPr>
          <w:b/>
          <w:sz w:val="22"/>
        </w:rPr>
        <w:t>art.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6 del d.lgs. n. 119 del 2011, che ha modificato l’</w:t>
      </w:r>
      <w:hyperlink r:id="rId5">
        <w:r>
          <w:rPr>
            <w:b/>
            <w:color w:val="0000FF"/>
            <w:sz w:val="22"/>
            <w:u w:val="single" w:color="0000FF"/>
          </w:rPr>
          <w:t>art. 33 della legge 104</w:t>
        </w:r>
      </w:hyperlink>
      <w:r>
        <w:rPr>
          <w:sz w:val="22"/>
        </w:rPr>
        <w:t>) stabilisce che, in caso di </w:t>
      </w:r>
      <w:r>
        <w:rPr>
          <w:b/>
          <w:sz w:val="22"/>
        </w:rPr>
        <w:t>assistenza fuori dalla Regione</w:t>
      </w:r>
      <w:r>
        <w:rPr>
          <w:sz w:val="22"/>
        </w:rPr>
        <w:t>, se il </w:t>
      </w:r>
      <w:r>
        <w:rPr>
          <w:b/>
          <w:sz w:val="22"/>
        </w:rPr>
        <w:t>disabile grave è residente in un Comune a più di 150 chilometri di distanza </w:t>
      </w:r>
      <w:r>
        <w:rPr>
          <w:sz w:val="22"/>
        </w:rPr>
        <w:t>da quello di </w:t>
      </w:r>
      <w:hyperlink r:id="rId6">
        <w:r>
          <w:rPr>
            <w:sz w:val="22"/>
            <w:u w:val="single"/>
          </w:rPr>
          <w:t>residenza</w:t>
        </w:r>
      </w:hyperlink>
      <w:r>
        <w:rPr>
          <w:sz w:val="22"/>
          <w:u w:val="single"/>
        </w:rPr>
        <w:t> del dipendente</w:t>
      </w:r>
      <w:r>
        <w:rPr>
          <w:sz w:val="22"/>
        </w:rPr>
        <w:t>, il </w:t>
      </w:r>
      <w:r>
        <w:rPr>
          <w:b/>
          <w:sz w:val="22"/>
        </w:rPr>
        <w:t>lavoratore </w:t>
      </w:r>
      <w:r>
        <w:rPr>
          <w:sz w:val="22"/>
        </w:rPr>
        <w:t>beneficiario dei permessi 104 ha un adempimento ulteriore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rispettare: egli</w:t>
      </w:r>
      <w:r>
        <w:rPr>
          <w:spacing w:val="-3"/>
          <w:sz w:val="22"/>
        </w:rPr>
        <w:t> </w:t>
      </w:r>
      <w:r>
        <w:rPr>
          <w:sz w:val="22"/>
        </w:rPr>
        <w:t>dovrà</w:t>
      </w:r>
      <w:r>
        <w:rPr>
          <w:spacing w:val="-3"/>
          <w:sz w:val="22"/>
        </w:rPr>
        <w:t> </w:t>
      </w:r>
      <w:r>
        <w:rPr>
          <w:sz w:val="22"/>
        </w:rPr>
        <w:t>presentare la</w:t>
      </w:r>
      <w:r>
        <w:rPr>
          <w:spacing w:val="-1"/>
          <w:sz w:val="22"/>
        </w:rPr>
        <w:t> </w:t>
      </w:r>
      <w:r>
        <w:rPr>
          <w:b/>
          <w:sz w:val="22"/>
        </w:rPr>
        <w:t>documentazione</w:t>
      </w:r>
      <w:r>
        <w:rPr>
          <w:b/>
          <w:spacing w:val="-3"/>
          <w:sz w:val="22"/>
        </w:rPr>
        <w:t> </w:t>
      </w:r>
      <w:r>
        <w:rPr>
          <w:sz w:val="22"/>
        </w:rPr>
        <w:t>attestante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presenza presso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residenza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disabile per assistere il familiare in situazione di disabilità (es. titolo di viaggio, attestazione di accompagnamento presso stuttura sanitari, etc…).</w:t>
      </w:r>
    </w:p>
    <w:sectPr>
      <w:pgSz w:w="11920" w:h="16850"/>
      <w:pgMar w:top="10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"/>
      <w:lvlJc w:val="left"/>
      <w:pPr>
        <w:ind w:left="734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5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91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42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17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9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68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44" w:hanging="3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374" w:hanging="274"/>
      </w:pPr>
      <w:rPr>
        <w:rFonts w:hint="default" w:ascii="Times New Roman" w:hAnsi="Times New Roman" w:eastAsia="Times New Roman" w:cs="Times New Roman"/>
        <w:spacing w:val="0"/>
        <w:w w:val="100"/>
        <w:lang w:val="it-IT" w:eastAsia="en-US" w:bidi="ar-SA"/>
      </w:rPr>
    </w:lvl>
    <w:lvl w:ilvl="1">
      <w:start w:val="0"/>
      <w:numFmt w:val="bullet"/>
      <w:lvlText w:val=""/>
      <w:lvlJc w:val="left"/>
      <w:pPr>
        <w:ind w:left="217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03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2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5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9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2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47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41"/>
      <w:ind w:left="141" w:right="132"/>
      <w:jc w:val="center"/>
    </w:pPr>
    <w:rPr>
      <w:rFonts w:ascii="Times New Roman" w:hAnsi="Times New Roman" w:eastAsia="Times New Roman" w:cs="Times New Roman"/>
      <w:sz w:val="28"/>
      <w:szCs w:val="28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399" w:lineRule="exact"/>
      <w:ind w:left="374" w:hanging="36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brocardi.it/legge-104/art33.html" TargetMode="External"/><Relationship Id="rId6" Type="http://schemas.openxmlformats.org/officeDocument/2006/relationships/hyperlink" Target="https://www.brocardi.it/dizionario/3615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FLC CGIL Bergamo</dc:creator>
  <dcterms:created xsi:type="dcterms:W3CDTF">2025-12-11T11:25:25Z</dcterms:created>
  <dcterms:modified xsi:type="dcterms:W3CDTF">2025-12-11T11:25:25Z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per Microsoft 365</vt:lpwstr>
  </property>
</Properties>
</file>